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420D" w14:textId="73CA3698" w:rsidR="00A50652" w:rsidRPr="000439E2" w:rsidRDefault="00A50652" w:rsidP="00A5065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Załącznik nr 2 do R</w:t>
      </w:r>
      <w:r w:rsidRPr="000917A6">
        <w:rPr>
          <w:rFonts w:cstheme="minorHAnsi"/>
          <w:sz w:val="16"/>
          <w:szCs w:val="16"/>
        </w:rPr>
        <w:t xml:space="preserve">egulaminu </w:t>
      </w:r>
      <w:r>
        <w:rPr>
          <w:rFonts w:cstheme="minorHAnsi"/>
          <w:sz w:val="16"/>
          <w:szCs w:val="16"/>
        </w:rPr>
        <w:t xml:space="preserve">rekrutacji do projektu </w:t>
      </w:r>
      <w:r w:rsidRPr="000917A6">
        <w:rPr>
          <w:rFonts w:cstheme="minorHAnsi"/>
          <w:i/>
        </w:rPr>
        <w:t>„</w:t>
      </w:r>
      <w:r w:rsidR="00873D78">
        <w:rPr>
          <w:rFonts w:cstheme="minorHAnsi"/>
          <w:i/>
          <w:sz w:val="16"/>
          <w:szCs w:val="16"/>
        </w:rPr>
        <w:t>Równe szanse</w:t>
      </w:r>
      <w:r w:rsidRPr="000917A6">
        <w:rPr>
          <w:rFonts w:cstheme="minorHAnsi"/>
          <w:i/>
          <w:sz w:val="16"/>
          <w:szCs w:val="16"/>
        </w:rPr>
        <w:t>”</w:t>
      </w:r>
    </w:p>
    <w:p w14:paraId="2C8EEF88" w14:textId="77777777" w:rsidR="00946BC6" w:rsidRPr="000917A6" w:rsidRDefault="00946BC6" w:rsidP="00946BC6">
      <w:pPr>
        <w:spacing w:after="0" w:line="160" w:lineRule="exact"/>
        <w:rPr>
          <w:rFonts w:cstheme="minorHAnsi"/>
          <w:sz w:val="16"/>
          <w:szCs w:val="16"/>
        </w:rPr>
      </w:pPr>
    </w:p>
    <w:p w14:paraId="0287FA78" w14:textId="77777777" w:rsid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O SPEŁNIANIU KRYTERIÓW FORMALNYCH –</w:t>
      </w:r>
    </w:p>
    <w:p w14:paraId="35A07AB4" w14:textId="77777777" w:rsidR="00E40124" w:rsidRPr="00137C8F" w:rsidRDefault="00E40124" w:rsidP="00137C8F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- DOSTĘPU DO PROJEKTU</w:t>
      </w:r>
    </w:p>
    <w:p w14:paraId="68900C34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Imię i nazwisko:</w:t>
      </w:r>
      <w:r w:rsidRPr="00137C8F">
        <w:rPr>
          <w:rFonts w:cstheme="minorHAnsi"/>
          <w:sz w:val="24"/>
          <w:szCs w:val="24"/>
        </w:rPr>
        <w:tab/>
      </w:r>
    </w:p>
    <w:p w14:paraId="79311C4D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Miejsce zamieszkania:</w:t>
      </w:r>
      <w:r w:rsidRPr="00137C8F">
        <w:rPr>
          <w:rFonts w:cstheme="minorHAnsi"/>
          <w:sz w:val="24"/>
          <w:szCs w:val="24"/>
        </w:rPr>
        <w:tab/>
      </w:r>
    </w:p>
    <w:p w14:paraId="6C17A803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>Klasa:</w:t>
      </w:r>
      <w:r w:rsidRPr="00137C8F">
        <w:rPr>
          <w:rFonts w:cstheme="minorHAnsi"/>
          <w:sz w:val="24"/>
          <w:szCs w:val="24"/>
        </w:rPr>
        <w:tab/>
      </w:r>
      <w:r w:rsidRPr="00137C8F">
        <w:rPr>
          <w:rFonts w:cstheme="minorHAnsi"/>
          <w:b/>
          <w:sz w:val="24"/>
          <w:szCs w:val="24"/>
        </w:rPr>
        <w:tab/>
      </w:r>
    </w:p>
    <w:p w14:paraId="6295669C" w14:textId="77777777" w:rsid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137C8F">
        <w:rPr>
          <w:rFonts w:cstheme="minorHAnsi"/>
          <w:b/>
          <w:sz w:val="24"/>
          <w:szCs w:val="24"/>
        </w:rPr>
        <w:t xml:space="preserve">Szkoła: </w:t>
      </w:r>
      <w:r w:rsidRPr="00137C8F">
        <w:rPr>
          <w:rFonts w:cstheme="minorHAnsi"/>
          <w:sz w:val="24"/>
          <w:szCs w:val="24"/>
        </w:rPr>
        <w:tab/>
      </w:r>
    </w:p>
    <w:p w14:paraId="29466FCF" w14:textId="77777777" w:rsidR="00137C8F" w:rsidRPr="00137C8F" w:rsidRDefault="00137C8F" w:rsidP="00137C8F">
      <w:pPr>
        <w:tabs>
          <w:tab w:val="left" w:leader="dot" w:pos="9072"/>
        </w:tabs>
        <w:spacing w:line="360" w:lineRule="auto"/>
        <w:jc w:val="both"/>
        <w:rPr>
          <w:rFonts w:cstheme="minorHAnsi"/>
          <w:b/>
          <w:sz w:val="10"/>
          <w:szCs w:val="24"/>
        </w:rPr>
      </w:pPr>
    </w:p>
    <w:p w14:paraId="7AC28F1E" w14:textId="632A24C8" w:rsidR="00415855" w:rsidRPr="00873D78" w:rsidRDefault="00137C8F" w:rsidP="00B0079B">
      <w:pPr>
        <w:pStyle w:val="Akapitzlist"/>
        <w:numPr>
          <w:ilvl w:val="0"/>
          <w:numId w:val="44"/>
        </w:numPr>
        <w:spacing w:after="0" w:line="276" w:lineRule="auto"/>
        <w:ind w:left="714" w:hanging="357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0079B">
        <w:rPr>
          <w:rFonts w:ascii="Calibri" w:hAnsi="Calibri" w:cs="Calibri"/>
          <w:sz w:val="24"/>
          <w:szCs w:val="24"/>
        </w:rPr>
        <w:t xml:space="preserve">Oświadczam, że zapoznałem się z Regulaminem </w:t>
      </w:r>
      <w:r w:rsidR="0040547F" w:rsidRPr="00B0079B">
        <w:rPr>
          <w:rFonts w:ascii="Calibri" w:hAnsi="Calibri" w:cs="Calibri"/>
          <w:sz w:val="24"/>
          <w:szCs w:val="24"/>
        </w:rPr>
        <w:t>rekrutacji do projektu</w:t>
      </w:r>
      <w:r w:rsidRPr="00B0079B">
        <w:rPr>
          <w:rFonts w:ascii="Calibri" w:hAnsi="Calibri" w:cs="Calibri"/>
          <w:sz w:val="24"/>
          <w:szCs w:val="24"/>
        </w:rPr>
        <w:t xml:space="preserve"> 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„</w:t>
      </w:r>
      <w:r w:rsidR="00873D78">
        <w:rPr>
          <w:rFonts w:ascii="Calibri" w:hAnsi="Calibri" w:cs="Calibri"/>
          <w:i/>
          <w:iCs/>
          <w:sz w:val="24"/>
          <w:szCs w:val="24"/>
        </w:rPr>
        <w:t>Równe szanse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” nr FELU.10.0</w:t>
      </w:r>
      <w:r w:rsidR="00873D78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>-IZ.00-0</w:t>
      </w:r>
      <w:r w:rsidR="00E113C5" w:rsidRPr="00B0079B">
        <w:rPr>
          <w:rFonts w:ascii="Calibri" w:hAnsi="Calibri" w:cs="Calibri"/>
          <w:color w:val="000000" w:themeColor="text1"/>
          <w:sz w:val="24"/>
          <w:szCs w:val="24"/>
        </w:rPr>
        <w:t>0</w:t>
      </w:r>
      <w:r w:rsidR="00873D78">
        <w:rPr>
          <w:rFonts w:ascii="Calibri" w:hAnsi="Calibri" w:cs="Calibri"/>
          <w:color w:val="000000" w:themeColor="text1"/>
          <w:sz w:val="24"/>
          <w:szCs w:val="24"/>
        </w:rPr>
        <w:t>60</w:t>
      </w:r>
      <w:r w:rsidR="00415855" w:rsidRPr="00B0079B">
        <w:rPr>
          <w:rFonts w:ascii="Calibri" w:hAnsi="Calibri" w:cs="Calibri"/>
          <w:color w:val="000000" w:themeColor="text1"/>
          <w:sz w:val="24"/>
          <w:szCs w:val="24"/>
        </w:rPr>
        <w:t xml:space="preserve">/23, współfinansowanego ze środków Unii Europejskiej w ramach </w:t>
      </w:r>
      <w:r w:rsidR="00415855" w:rsidRPr="00873D78">
        <w:rPr>
          <w:rFonts w:ascii="Calibri" w:hAnsi="Calibri" w:cs="Calibri"/>
          <w:color w:val="000000" w:themeColor="text1"/>
          <w:sz w:val="24"/>
          <w:szCs w:val="24"/>
        </w:rPr>
        <w:t>Fundusze Europejskie dla Lubelskiego 2021-2027, Priorytetu X Lepsza edukacja, Działania 10.</w:t>
      </w:r>
      <w:r w:rsidR="00873D78" w:rsidRPr="00873D78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415855" w:rsidRPr="00873D78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873D78" w:rsidRPr="00873D78">
        <w:rPr>
          <w:rFonts w:ascii="Calibri" w:hAnsi="Calibri" w:cs="Calibri"/>
          <w:color w:val="000000" w:themeColor="text1"/>
          <w:sz w:val="24"/>
          <w:szCs w:val="24"/>
        </w:rPr>
        <w:t>Uczenie się przez całe życie</w:t>
      </w:r>
    </w:p>
    <w:p w14:paraId="3A2325BD" w14:textId="1C646C57" w:rsidR="00415855" w:rsidRPr="00873D78" w:rsidRDefault="00137C8F" w:rsidP="00E113C5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73D78">
        <w:rPr>
          <w:rFonts w:ascii="Calibri" w:hAnsi="Calibri" w:cs="Calibri"/>
          <w:sz w:val="24"/>
          <w:szCs w:val="24"/>
        </w:rPr>
        <w:t xml:space="preserve">Oświadczam, że spełniam kryteria </w:t>
      </w:r>
      <w:r w:rsidR="00F92165" w:rsidRPr="00873D78">
        <w:rPr>
          <w:rFonts w:ascii="Calibri" w:hAnsi="Calibri" w:cs="Calibri"/>
          <w:sz w:val="24"/>
          <w:szCs w:val="24"/>
        </w:rPr>
        <w:t>formalne – dostępu do projektu</w:t>
      </w:r>
      <w:r w:rsidRPr="00873D78">
        <w:rPr>
          <w:rFonts w:ascii="Calibri" w:hAnsi="Calibri" w:cs="Calibri"/>
          <w:sz w:val="24"/>
          <w:szCs w:val="24"/>
        </w:rPr>
        <w:t xml:space="preserve"> </w:t>
      </w:r>
      <w:r w:rsidR="00873D78" w:rsidRPr="00873D78">
        <w:rPr>
          <w:rFonts w:ascii="Calibri" w:hAnsi="Calibri" w:cs="Calibri"/>
          <w:i/>
          <w:sz w:val="24"/>
          <w:szCs w:val="24"/>
        </w:rPr>
        <w:t>Równe szanse</w:t>
      </w:r>
    </w:p>
    <w:p w14:paraId="2A32447A" w14:textId="5D7F918B" w:rsidR="00873D78" w:rsidRPr="00873D78" w:rsidRDefault="00E113C5" w:rsidP="00873D78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73D78">
        <w:rPr>
          <w:rFonts w:ascii="Calibri" w:hAnsi="Calibri" w:cs="Calibri"/>
          <w:sz w:val="24"/>
          <w:szCs w:val="24"/>
        </w:rPr>
        <w:t xml:space="preserve">Oświadczam, że 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pracuj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ę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, zamieszkuj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ę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 xml:space="preserve"> lub przebywa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m</w:t>
      </w:r>
      <w:r w:rsidR="00873D78"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 xml:space="preserve"> na terenie województwa lubelskiego w rozumieniu przepisów KC, </w:t>
      </w:r>
    </w:p>
    <w:p w14:paraId="617D500F" w14:textId="13EAD669" w:rsidR="00E113C5" w:rsidRPr="00873D78" w:rsidRDefault="00873D78" w:rsidP="00873D78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Oświadczam, że</w:t>
      </w:r>
      <w:r w:rsidRPr="00873D78">
        <w:rPr>
          <w:rFonts w:ascii="Calibri" w:hAnsi="Calibri" w:cs="Calibri"/>
          <w:sz w:val="24"/>
          <w:szCs w:val="24"/>
        </w:rPr>
        <w:t xml:space="preserve"> 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posiada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m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 xml:space="preserve"> umiejętności podstawowe (rozumienie i tworzenie informacji, rozumowanie matematyczne, umiejętności cyfrowe), odpowiadające poziomowi nie wyższemu niż 3. poziom Polskiej Ramy Kwalifikacji bez względu na wykształcenie oraz status zatrudnienia; </w:t>
      </w:r>
    </w:p>
    <w:p w14:paraId="331F59AC" w14:textId="64B773A5" w:rsidR="00C46532" w:rsidRPr="00873D78" w:rsidRDefault="00C46532" w:rsidP="00C46532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73D78">
        <w:rPr>
          <w:rFonts w:ascii="Calibri" w:hAnsi="Calibri" w:cs="Calibri"/>
          <w:sz w:val="24"/>
          <w:szCs w:val="24"/>
        </w:rPr>
        <w:t xml:space="preserve">Oświadczam, że </w:t>
      </w:r>
      <w:r w:rsidR="00873D78" w:rsidRPr="00873D78">
        <w:rPr>
          <w:rFonts w:ascii="Calibri" w:hAnsi="Calibri" w:cs="Calibri"/>
          <w:sz w:val="24"/>
          <w:szCs w:val="24"/>
        </w:rPr>
        <w:t xml:space="preserve">jestem/nie jestem* osobą o niskich </w:t>
      </w:r>
      <w:r w:rsidRPr="00873D78">
        <w:rPr>
          <w:rFonts w:ascii="Calibri" w:hAnsi="Calibri" w:cs="Calibri"/>
          <w:b/>
          <w:bCs/>
          <w:sz w:val="24"/>
          <w:szCs w:val="24"/>
        </w:rPr>
        <w:t>(</w:t>
      </w:r>
      <w:r w:rsidR="00873D78" w:rsidRPr="00873D78">
        <w:rPr>
          <w:rFonts w:ascii="Calibri" w:hAnsi="Calibri" w:cs="Calibri"/>
          <w:b/>
          <w:bCs/>
          <w:sz w:val="24"/>
          <w:szCs w:val="24"/>
        </w:rPr>
        <w:t>niewłaściwe skreślić</w:t>
      </w:r>
      <w:r w:rsidRPr="00873D78">
        <w:rPr>
          <w:rFonts w:ascii="Calibri" w:hAnsi="Calibri" w:cs="Calibri"/>
          <w:b/>
          <w:bCs/>
          <w:sz w:val="24"/>
          <w:szCs w:val="24"/>
        </w:rPr>
        <w:t>)</w:t>
      </w:r>
    </w:p>
    <w:p w14:paraId="0BEB32F0" w14:textId="6AA4F9A5" w:rsidR="00873D78" w:rsidRPr="00873D78" w:rsidRDefault="00873D78" w:rsidP="00873D78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73D78">
        <w:rPr>
          <w:rFonts w:ascii="Calibri" w:hAnsi="Calibri" w:cs="Calibri"/>
          <w:sz w:val="24"/>
          <w:szCs w:val="24"/>
        </w:rPr>
        <w:t xml:space="preserve">Oświadczam, że jestem/nie jestem* </w:t>
      </w:r>
      <w:r w:rsidRPr="00873D78">
        <w:rPr>
          <w:rFonts w:ascii="Calibri" w:hAnsi="Calibri" w:cs="Calibri"/>
          <w:sz w:val="24"/>
          <w:szCs w:val="24"/>
        </w:rPr>
        <w:t xml:space="preserve">osobą 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dorosł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>ą</w:t>
      </w:r>
      <w:r w:rsidRPr="00873D78">
        <w:rPr>
          <w:rFonts w:ascii="Calibri" w:hAnsi="Calibri" w:cs="Calibri"/>
          <w:color w:val="212121"/>
          <w:spacing w:val="2"/>
          <w:sz w:val="24"/>
          <w:szCs w:val="24"/>
          <w:shd w:val="clear" w:color="auto" w:fill="FFFFFF"/>
        </w:rPr>
        <w:t xml:space="preserve"> korzystające w Polsce z ochrony czasowej w związku z Decyzją wykonawczą Rady (UE) 2022/382 z dnia 4 marca 2022 r. stwierdzającą istnienie masowego napływu wysiedleńców z Ukrainy w rozumieniu art. 5 dyrektywy 2001/55/WE i skutkującą wprowadzeniem tymczasowej ochrony </w:t>
      </w:r>
      <w:r w:rsidRPr="00873D78">
        <w:rPr>
          <w:rFonts w:ascii="Calibri" w:hAnsi="Calibri" w:cs="Calibri"/>
          <w:b/>
          <w:bCs/>
          <w:sz w:val="24"/>
          <w:szCs w:val="24"/>
        </w:rPr>
        <w:t>(niewłaściwe skreślić)</w:t>
      </w:r>
    </w:p>
    <w:p w14:paraId="38A4E2A1" w14:textId="274B1874" w:rsidR="00137C8F" w:rsidRPr="00B0079B" w:rsidRDefault="00137C8F" w:rsidP="00E113C5">
      <w:pPr>
        <w:numPr>
          <w:ilvl w:val="0"/>
          <w:numId w:val="44"/>
        </w:numPr>
        <w:tabs>
          <w:tab w:val="left" w:pos="360"/>
        </w:tabs>
        <w:spacing w:after="0" w:line="276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B0079B">
        <w:rPr>
          <w:rFonts w:ascii="Calibri" w:hAnsi="Calibri" w:cs="Calibri"/>
          <w:iCs/>
          <w:sz w:val="24"/>
          <w:szCs w:val="24"/>
        </w:rPr>
        <w:t>Zgodnie z art. 233 § 1 Kodeksu Karnego (</w:t>
      </w:r>
      <w:r w:rsidRPr="00B0079B">
        <w:rPr>
          <w:rFonts w:ascii="Calibri" w:hAnsi="Calibri" w:cs="Calibri"/>
          <w:sz w:val="24"/>
          <w:szCs w:val="24"/>
        </w:rPr>
        <w:t>Dz.U.201</w:t>
      </w:r>
      <w:r w:rsidR="00F53E05" w:rsidRPr="00B0079B">
        <w:rPr>
          <w:rFonts w:ascii="Calibri" w:hAnsi="Calibri" w:cs="Calibri"/>
          <w:sz w:val="24"/>
          <w:szCs w:val="24"/>
        </w:rPr>
        <w:t>8</w:t>
      </w:r>
      <w:r w:rsidRPr="00B0079B">
        <w:rPr>
          <w:rFonts w:ascii="Calibri" w:hAnsi="Calibri" w:cs="Calibri"/>
          <w:sz w:val="24"/>
          <w:szCs w:val="24"/>
        </w:rPr>
        <w:t xml:space="preserve"> poz. </w:t>
      </w:r>
      <w:r w:rsidR="00F53E05" w:rsidRPr="00B0079B">
        <w:rPr>
          <w:rFonts w:ascii="Calibri" w:hAnsi="Calibri" w:cs="Calibri"/>
          <w:sz w:val="24"/>
          <w:szCs w:val="24"/>
        </w:rPr>
        <w:t>1600)</w:t>
      </w:r>
      <w:r w:rsidRPr="00B0079B">
        <w:rPr>
          <w:rFonts w:ascii="Calibri" w:hAnsi="Calibri" w:cs="Calibri"/>
          <w:iCs/>
          <w:sz w:val="24"/>
          <w:szCs w:val="24"/>
        </w:rPr>
        <w:t xml:space="preserve"> j</w:t>
      </w:r>
      <w:r w:rsidRPr="00B0079B">
        <w:rPr>
          <w:rFonts w:ascii="Calibri" w:hAnsi="Calibri" w:cs="Calibri"/>
          <w:sz w:val="24"/>
          <w:szCs w:val="24"/>
        </w:rPr>
        <w:t xml:space="preserve">estem świadoma/y odpowiedzialności karnej za złożenie fałszywego oświadczenia.   </w:t>
      </w:r>
    </w:p>
    <w:p w14:paraId="28971AD9" w14:textId="77777777" w:rsidR="00137C8F" w:rsidRDefault="00137C8F" w:rsidP="00137C8F">
      <w:pPr>
        <w:rPr>
          <w:rFonts w:cstheme="minorHAnsi"/>
          <w:sz w:val="24"/>
          <w:szCs w:val="24"/>
        </w:rPr>
      </w:pPr>
    </w:p>
    <w:p w14:paraId="47EDC0F0" w14:textId="77777777" w:rsidR="00F53E05" w:rsidRDefault="00F53E05" w:rsidP="00137C8F">
      <w:pPr>
        <w:rPr>
          <w:rFonts w:cstheme="minorHAnsi"/>
          <w:sz w:val="24"/>
          <w:szCs w:val="24"/>
        </w:rPr>
      </w:pPr>
    </w:p>
    <w:p w14:paraId="070F8352" w14:textId="77777777" w:rsidR="00F53E05" w:rsidRPr="00137C8F" w:rsidRDefault="00F53E05" w:rsidP="00137C8F">
      <w:pPr>
        <w:rPr>
          <w:rFonts w:cstheme="minorHAnsi"/>
          <w:sz w:val="24"/>
          <w:szCs w:val="24"/>
        </w:rPr>
      </w:pPr>
    </w:p>
    <w:p w14:paraId="792D82E1" w14:textId="77777777" w:rsidR="00137C8F" w:rsidRPr="00137C8F" w:rsidRDefault="00137C8F" w:rsidP="00E016DF">
      <w:pPr>
        <w:spacing w:line="240" w:lineRule="auto"/>
        <w:rPr>
          <w:rFonts w:cstheme="minorHAnsi"/>
          <w:sz w:val="18"/>
          <w:szCs w:val="18"/>
        </w:rPr>
      </w:pPr>
      <w:r w:rsidRPr="00137C8F">
        <w:rPr>
          <w:rFonts w:cstheme="minorHAnsi"/>
          <w:sz w:val="18"/>
          <w:szCs w:val="18"/>
        </w:rPr>
        <w:t>…………</w:t>
      </w:r>
      <w:r>
        <w:rPr>
          <w:rFonts w:cstheme="minorHAnsi"/>
          <w:sz w:val="18"/>
          <w:szCs w:val="18"/>
        </w:rPr>
        <w:t>…………………………</w:t>
      </w:r>
      <w:r w:rsidRPr="00137C8F">
        <w:rPr>
          <w:rFonts w:cstheme="minorHAnsi"/>
          <w:sz w:val="18"/>
          <w:szCs w:val="18"/>
        </w:rPr>
        <w:t xml:space="preserve">…………………                        </w:t>
      </w:r>
      <w:r w:rsidR="00E016DF">
        <w:rPr>
          <w:rFonts w:cstheme="minorHAnsi"/>
          <w:sz w:val="18"/>
          <w:szCs w:val="18"/>
        </w:rPr>
        <w:t xml:space="preserve">                   </w:t>
      </w:r>
      <w:r w:rsidRPr="00137C8F">
        <w:rPr>
          <w:rFonts w:cstheme="minorHAnsi"/>
          <w:sz w:val="18"/>
          <w:szCs w:val="18"/>
        </w:rPr>
        <w:t xml:space="preserve">                                          …………………</w:t>
      </w:r>
      <w:r>
        <w:rPr>
          <w:rFonts w:cstheme="minorHAnsi"/>
          <w:sz w:val="18"/>
          <w:szCs w:val="18"/>
        </w:rPr>
        <w:t>……………………………</w:t>
      </w:r>
      <w:r w:rsidRPr="00137C8F">
        <w:rPr>
          <w:rFonts w:cstheme="minorHAnsi"/>
          <w:sz w:val="18"/>
          <w:szCs w:val="18"/>
        </w:rPr>
        <w:t>…………..</w:t>
      </w:r>
    </w:p>
    <w:p w14:paraId="6202E460" w14:textId="77777777" w:rsidR="00137C8F" w:rsidRPr="00137C8F" w:rsidRDefault="00E016DF" w:rsidP="00E016DF">
      <w:pPr>
        <w:spacing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       </w:t>
      </w:r>
      <w:r w:rsidR="00137C8F" w:rsidRPr="00137C8F">
        <w:rPr>
          <w:rFonts w:cstheme="minorHAnsi"/>
          <w:i/>
          <w:sz w:val="18"/>
          <w:szCs w:val="18"/>
        </w:rPr>
        <w:t xml:space="preserve">miejscowość, data                                                                                                    </w:t>
      </w:r>
      <w:r>
        <w:rPr>
          <w:rFonts w:cstheme="minorHAnsi"/>
          <w:i/>
          <w:sz w:val="18"/>
          <w:szCs w:val="18"/>
        </w:rPr>
        <w:t xml:space="preserve">           </w:t>
      </w:r>
      <w:r w:rsidR="00137C8F" w:rsidRPr="00137C8F">
        <w:rPr>
          <w:rFonts w:cstheme="minorHAnsi"/>
          <w:i/>
          <w:sz w:val="18"/>
          <w:szCs w:val="18"/>
        </w:rPr>
        <w:t xml:space="preserve">                czytelny podpis</w:t>
      </w:r>
    </w:p>
    <w:p w14:paraId="240033C8" w14:textId="77777777" w:rsidR="00137C8F" w:rsidRPr="00137C8F" w:rsidRDefault="00137C8F" w:rsidP="00E016DF">
      <w:pPr>
        <w:spacing w:line="240" w:lineRule="auto"/>
        <w:ind w:left="4963" w:firstLine="709"/>
        <w:rPr>
          <w:rFonts w:cstheme="minorHAnsi"/>
          <w:sz w:val="24"/>
          <w:szCs w:val="24"/>
        </w:rPr>
      </w:pPr>
    </w:p>
    <w:p w14:paraId="36CF51A1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sz w:val="18"/>
          <w:szCs w:val="16"/>
        </w:rPr>
      </w:pPr>
      <w:r w:rsidRPr="00E016DF">
        <w:rPr>
          <w:rFonts w:cstheme="minorHAnsi"/>
          <w:sz w:val="18"/>
          <w:szCs w:val="16"/>
        </w:rPr>
        <w:t>…………………………</w:t>
      </w:r>
      <w:r w:rsidR="00E016DF">
        <w:rPr>
          <w:rFonts w:cstheme="minorHAnsi"/>
          <w:sz w:val="18"/>
          <w:szCs w:val="16"/>
        </w:rPr>
        <w:t>..</w:t>
      </w:r>
      <w:r w:rsidRPr="00E016DF">
        <w:rPr>
          <w:rFonts w:cstheme="minorHAnsi"/>
          <w:sz w:val="18"/>
          <w:szCs w:val="16"/>
        </w:rPr>
        <w:t>………………………</w:t>
      </w:r>
      <w:r w:rsidR="00E016DF">
        <w:rPr>
          <w:rFonts w:cstheme="minorHAnsi"/>
          <w:sz w:val="18"/>
          <w:szCs w:val="16"/>
        </w:rPr>
        <w:t>…………………</w:t>
      </w:r>
    </w:p>
    <w:p w14:paraId="4A7B5C63" w14:textId="77777777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 xml:space="preserve">czytelny podpis rodziców/opiekunów prawnych, </w:t>
      </w:r>
    </w:p>
    <w:p w14:paraId="79942611" w14:textId="716B8B84" w:rsidR="00137C8F" w:rsidRPr="00E016DF" w:rsidRDefault="00137C8F" w:rsidP="00E016DF">
      <w:pPr>
        <w:spacing w:line="240" w:lineRule="auto"/>
        <w:ind w:left="5672"/>
        <w:jc w:val="center"/>
        <w:rPr>
          <w:rFonts w:cstheme="minorHAnsi"/>
          <w:i/>
          <w:sz w:val="16"/>
          <w:szCs w:val="16"/>
        </w:rPr>
      </w:pPr>
      <w:r w:rsidRPr="00E016DF">
        <w:rPr>
          <w:rFonts w:cstheme="minorHAnsi"/>
          <w:i/>
          <w:sz w:val="16"/>
          <w:szCs w:val="16"/>
        </w:rPr>
        <w:t>ucznia niepełnoletniego</w:t>
      </w:r>
    </w:p>
    <w:sectPr w:rsidR="00137C8F" w:rsidRPr="00E016DF" w:rsidSect="00A642D8">
      <w:headerReference w:type="default" r:id="rId8"/>
      <w:pgSz w:w="11900" w:h="16840"/>
      <w:pgMar w:top="652" w:right="1268" w:bottom="1416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9340" w14:textId="77777777" w:rsidR="00A642D8" w:rsidRDefault="00A642D8" w:rsidP="001D3AFC">
      <w:r>
        <w:separator/>
      </w:r>
    </w:p>
  </w:endnote>
  <w:endnote w:type="continuationSeparator" w:id="0">
    <w:p w14:paraId="18F66A20" w14:textId="77777777" w:rsidR="00A642D8" w:rsidRDefault="00A642D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CA8A" w14:textId="77777777" w:rsidR="00A642D8" w:rsidRDefault="00A642D8" w:rsidP="001D3AFC">
      <w:r>
        <w:separator/>
      </w:r>
    </w:p>
  </w:footnote>
  <w:footnote w:type="continuationSeparator" w:id="0">
    <w:p w14:paraId="2CBF0009" w14:textId="77777777" w:rsidR="00A642D8" w:rsidRDefault="00A642D8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D820" w14:textId="7ADEA6E6" w:rsidR="001D366C" w:rsidRDefault="004F7D7B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4F7D7B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4AB5CEF9" wp14:editId="39D34A78">
          <wp:extent cx="5850890" cy="617220"/>
          <wp:effectExtent l="0" t="0" r="3810" b="5080"/>
          <wp:docPr id="816605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0570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43FA69" w14:textId="77777777" w:rsidR="004F7D7B" w:rsidRDefault="004F7D7B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26A93"/>
    <w:multiLevelType w:val="hybridMultilevel"/>
    <w:tmpl w:val="49A4AB8E"/>
    <w:lvl w:ilvl="0" w:tplc="F5F2EA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7C88EE2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20CC9"/>
    <w:multiLevelType w:val="hybridMultilevel"/>
    <w:tmpl w:val="0F5476AE"/>
    <w:lvl w:ilvl="0" w:tplc="6F848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5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650330296">
    <w:abstractNumId w:val="15"/>
  </w:num>
  <w:num w:numId="2" w16cid:durableId="652683958">
    <w:abstractNumId w:val="1"/>
  </w:num>
  <w:num w:numId="3" w16cid:durableId="1688487520">
    <w:abstractNumId w:val="5"/>
  </w:num>
  <w:num w:numId="4" w16cid:durableId="1093742128">
    <w:abstractNumId w:val="30"/>
  </w:num>
  <w:num w:numId="5" w16cid:durableId="1156147013">
    <w:abstractNumId w:val="19"/>
  </w:num>
  <w:num w:numId="6" w16cid:durableId="799803083">
    <w:abstractNumId w:val="21"/>
  </w:num>
  <w:num w:numId="7" w16cid:durableId="591279726">
    <w:abstractNumId w:val="7"/>
  </w:num>
  <w:num w:numId="8" w16cid:durableId="673529189">
    <w:abstractNumId w:val="25"/>
  </w:num>
  <w:num w:numId="9" w16cid:durableId="1866596737">
    <w:abstractNumId w:val="17"/>
  </w:num>
  <w:num w:numId="10" w16cid:durableId="214396344">
    <w:abstractNumId w:val="22"/>
  </w:num>
  <w:num w:numId="11" w16cid:durableId="678822765">
    <w:abstractNumId w:val="16"/>
  </w:num>
  <w:num w:numId="12" w16cid:durableId="2074348801">
    <w:abstractNumId w:val="4"/>
  </w:num>
  <w:num w:numId="13" w16cid:durableId="1931546193">
    <w:abstractNumId w:val="3"/>
  </w:num>
  <w:num w:numId="14" w16cid:durableId="1916552445">
    <w:abstractNumId w:val="2"/>
  </w:num>
  <w:num w:numId="15" w16cid:durableId="2017726707">
    <w:abstractNumId w:val="0"/>
  </w:num>
  <w:num w:numId="16" w16cid:durableId="655720219">
    <w:abstractNumId w:val="11"/>
  </w:num>
  <w:num w:numId="17" w16cid:durableId="370616684">
    <w:abstractNumId w:val="27"/>
  </w:num>
  <w:num w:numId="18" w16cid:durableId="162277788">
    <w:abstractNumId w:val="23"/>
  </w:num>
  <w:num w:numId="19" w16cid:durableId="1785154706">
    <w:abstractNumId w:val="29"/>
  </w:num>
  <w:num w:numId="20" w16cid:durableId="1256478675">
    <w:abstractNumId w:val="31"/>
  </w:num>
  <w:num w:numId="21" w16cid:durableId="1828790126">
    <w:abstractNumId w:val="14"/>
  </w:num>
  <w:num w:numId="22" w16cid:durableId="1650745452">
    <w:abstractNumId w:val="28"/>
  </w:num>
  <w:num w:numId="23" w16cid:durableId="308557547">
    <w:abstractNumId w:val="35"/>
  </w:num>
  <w:num w:numId="24" w16cid:durableId="1242521722">
    <w:abstractNumId w:val="10"/>
  </w:num>
  <w:num w:numId="25" w16cid:durableId="506675539">
    <w:abstractNumId w:val="33"/>
  </w:num>
  <w:num w:numId="26" w16cid:durableId="1219363063">
    <w:abstractNumId w:val="12"/>
  </w:num>
  <w:num w:numId="27" w16cid:durableId="2078742391">
    <w:abstractNumId w:val="32"/>
  </w:num>
  <w:num w:numId="28" w16cid:durableId="1189372632">
    <w:abstractNumId w:val="34"/>
  </w:num>
  <w:num w:numId="29" w16cid:durableId="441342506">
    <w:abstractNumId w:val="8"/>
  </w:num>
  <w:num w:numId="30" w16cid:durableId="1711147732">
    <w:abstractNumId w:val="24"/>
  </w:num>
  <w:num w:numId="31" w16cid:durableId="911693685">
    <w:abstractNumId w:val="6"/>
  </w:num>
  <w:num w:numId="32" w16cid:durableId="918170552">
    <w:abstractNumId w:val="20"/>
  </w:num>
  <w:num w:numId="33" w16cid:durableId="540749684">
    <w:abstractNumId w:val="26"/>
  </w:num>
  <w:num w:numId="34" w16cid:durableId="2069256554">
    <w:abstractNumId w:val="9"/>
  </w:num>
  <w:num w:numId="35" w16cid:durableId="186139201">
    <w:abstractNumId w:val="9"/>
  </w:num>
  <w:num w:numId="36" w16cid:durableId="248926902">
    <w:abstractNumId w:val="9"/>
  </w:num>
  <w:num w:numId="37" w16cid:durableId="1399133564">
    <w:abstractNumId w:val="9"/>
  </w:num>
  <w:num w:numId="38" w16cid:durableId="242179623">
    <w:abstractNumId w:val="9"/>
  </w:num>
  <w:num w:numId="39" w16cid:durableId="135681908">
    <w:abstractNumId w:val="9"/>
  </w:num>
  <w:num w:numId="40" w16cid:durableId="1205099573">
    <w:abstractNumId w:val="9"/>
  </w:num>
  <w:num w:numId="41" w16cid:durableId="1086464677">
    <w:abstractNumId w:val="9"/>
  </w:num>
  <w:num w:numId="42" w16cid:durableId="1013605333">
    <w:abstractNumId w:val="9"/>
  </w:num>
  <w:num w:numId="43" w16cid:durableId="1506629330">
    <w:abstractNumId w:val="9"/>
  </w:num>
  <w:num w:numId="44" w16cid:durableId="1160775627">
    <w:abstractNumId w:val="18"/>
  </w:num>
  <w:num w:numId="45" w16cid:durableId="1172183852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D1EEF"/>
    <w:rsid w:val="00105BA9"/>
    <w:rsid w:val="001345EB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60C5F"/>
    <w:rsid w:val="0027099B"/>
    <w:rsid w:val="00287B21"/>
    <w:rsid w:val="002C323E"/>
    <w:rsid w:val="002C7BAA"/>
    <w:rsid w:val="002E0164"/>
    <w:rsid w:val="002E20A7"/>
    <w:rsid w:val="00347FBB"/>
    <w:rsid w:val="00367821"/>
    <w:rsid w:val="00383B20"/>
    <w:rsid w:val="0039004B"/>
    <w:rsid w:val="003B769C"/>
    <w:rsid w:val="0040547F"/>
    <w:rsid w:val="00407A01"/>
    <w:rsid w:val="0041030E"/>
    <w:rsid w:val="00415855"/>
    <w:rsid w:val="00417358"/>
    <w:rsid w:val="00417694"/>
    <w:rsid w:val="00434710"/>
    <w:rsid w:val="00450905"/>
    <w:rsid w:val="00457919"/>
    <w:rsid w:val="004666A9"/>
    <w:rsid w:val="004915F3"/>
    <w:rsid w:val="0049211D"/>
    <w:rsid w:val="004B3BFE"/>
    <w:rsid w:val="004C0D3F"/>
    <w:rsid w:val="004D3539"/>
    <w:rsid w:val="004F7D7B"/>
    <w:rsid w:val="00506A9F"/>
    <w:rsid w:val="00506E78"/>
    <w:rsid w:val="00535ADC"/>
    <w:rsid w:val="0054648B"/>
    <w:rsid w:val="00552F9E"/>
    <w:rsid w:val="0056559E"/>
    <w:rsid w:val="00582EEF"/>
    <w:rsid w:val="005947E2"/>
    <w:rsid w:val="005A04FC"/>
    <w:rsid w:val="005E2BF1"/>
    <w:rsid w:val="006075C4"/>
    <w:rsid w:val="00610E6A"/>
    <w:rsid w:val="00614F1A"/>
    <w:rsid w:val="006164A1"/>
    <w:rsid w:val="006318F5"/>
    <w:rsid w:val="00647FD7"/>
    <w:rsid w:val="00660DB7"/>
    <w:rsid w:val="00675B97"/>
    <w:rsid w:val="00690351"/>
    <w:rsid w:val="0069466C"/>
    <w:rsid w:val="006A2248"/>
    <w:rsid w:val="006A406E"/>
    <w:rsid w:val="006E3008"/>
    <w:rsid w:val="00715FC8"/>
    <w:rsid w:val="00735124"/>
    <w:rsid w:val="00743139"/>
    <w:rsid w:val="00775EB2"/>
    <w:rsid w:val="007872D4"/>
    <w:rsid w:val="0079280F"/>
    <w:rsid w:val="00796361"/>
    <w:rsid w:val="007A3440"/>
    <w:rsid w:val="007A48DF"/>
    <w:rsid w:val="007A713F"/>
    <w:rsid w:val="007B6FA5"/>
    <w:rsid w:val="007C5390"/>
    <w:rsid w:val="0080078A"/>
    <w:rsid w:val="00812AAF"/>
    <w:rsid w:val="00873D78"/>
    <w:rsid w:val="0088678B"/>
    <w:rsid w:val="00892B8E"/>
    <w:rsid w:val="00896EFD"/>
    <w:rsid w:val="008D3901"/>
    <w:rsid w:val="008E5B7A"/>
    <w:rsid w:val="00944C00"/>
    <w:rsid w:val="00946BC6"/>
    <w:rsid w:val="0098384F"/>
    <w:rsid w:val="00983E4D"/>
    <w:rsid w:val="00993022"/>
    <w:rsid w:val="009A6AA4"/>
    <w:rsid w:val="009F7E1E"/>
    <w:rsid w:val="00A25144"/>
    <w:rsid w:val="00A50652"/>
    <w:rsid w:val="00A642D8"/>
    <w:rsid w:val="00A82D86"/>
    <w:rsid w:val="00A90D01"/>
    <w:rsid w:val="00A91628"/>
    <w:rsid w:val="00AC5F07"/>
    <w:rsid w:val="00AE6100"/>
    <w:rsid w:val="00AF3402"/>
    <w:rsid w:val="00B0079B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5725"/>
    <w:rsid w:val="00BD0294"/>
    <w:rsid w:val="00BD6AFA"/>
    <w:rsid w:val="00C30FC7"/>
    <w:rsid w:val="00C42C7B"/>
    <w:rsid w:val="00C46532"/>
    <w:rsid w:val="00C7323F"/>
    <w:rsid w:val="00CA2F25"/>
    <w:rsid w:val="00CD26B1"/>
    <w:rsid w:val="00CD3441"/>
    <w:rsid w:val="00CD375E"/>
    <w:rsid w:val="00D00A4D"/>
    <w:rsid w:val="00D336AE"/>
    <w:rsid w:val="00D90053"/>
    <w:rsid w:val="00D95878"/>
    <w:rsid w:val="00DA2918"/>
    <w:rsid w:val="00DA7C52"/>
    <w:rsid w:val="00DB33CB"/>
    <w:rsid w:val="00DC0A8D"/>
    <w:rsid w:val="00DD40D0"/>
    <w:rsid w:val="00DE1342"/>
    <w:rsid w:val="00DE3FBA"/>
    <w:rsid w:val="00E016DF"/>
    <w:rsid w:val="00E03E21"/>
    <w:rsid w:val="00E113C5"/>
    <w:rsid w:val="00E35985"/>
    <w:rsid w:val="00E40124"/>
    <w:rsid w:val="00E51290"/>
    <w:rsid w:val="00E749B0"/>
    <w:rsid w:val="00E83F18"/>
    <w:rsid w:val="00E964D9"/>
    <w:rsid w:val="00E973F7"/>
    <w:rsid w:val="00EB754A"/>
    <w:rsid w:val="00EE5B54"/>
    <w:rsid w:val="00EF1294"/>
    <w:rsid w:val="00EF6F00"/>
    <w:rsid w:val="00F470C2"/>
    <w:rsid w:val="00F52B64"/>
    <w:rsid w:val="00F53E05"/>
    <w:rsid w:val="00F64C95"/>
    <w:rsid w:val="00F81D43"/>
    <w:rsid w:val="00F92165"/>
    <w:rsid w:val="00F950FA"/>
    <w:rsid w:val="00FB25F0"/>
    <w:rsid w:val="00FD1AD2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0D914"/>
  <w15:docId w15:val="{9C31C0C7-8035-485A-AD33-BE945EC0D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FEC8BBC-6913-4588-86BE-614E9579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2018-12-28T07:48:00Z</cp:lastPrinted>
  <dcterms:created xsi:type="dcterms:W3CDTF">2024-02-25T23:37:00Z</dcterms:created>
  <dcterms:modified xsi:type="dcterms:W3CDTF">2024-02-25T23:37:00Z</dcterms:modified>
</cp:coreProperties>
</file>